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8F72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室性早搏与室内差异性传导的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</w:p>
    <w:p w14:paraId="132CB3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鉴别诊断与临床处理</w:t>
      </w:r>
    </w:p>
    <w:p w14:paraId="6968E674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14:ligatures w14:val="standardContextual"/>
        </w:rPr>
        <w:t>福建省立医院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standardContextual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14:ligatures w14:val="standardContextual"/>
        </w:rPr>
        <w:t>黄壹萍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standardContextual"/>
        </w:rPr>
        <w:t xml:space="preserve">  </w:t>
      </w:r>
    </w:p>
    <w:p w14:paraId="048F1C7B">
      <w:pPr>
        <w:jc w:val="center"/>
        <w:rPr>
          <w:rFonts w:hint="default" w:ascii="宋体" w:hAnsi="宋体" w:eastAsia="宋体" w:cs="Times New Roman"/>
          <w:sz w:val="24"/>
          <w:lang w:val="en-US" w:eastAsia="zh-CN"/>
          <w14:ligatures w14:val="standardContextual"/>
        </w:rPr>
      </w:pPr>
    </w:p>
    <w:p w14:paraId="72DA4A0F">
      <w:pPr>
        <w:jc w:val="center"/>
        <w:rPr>
          <w:rFonts w:hint="default" w:ascii="宋体" w:hAnsi="宋体" w:eastAsia="宋体" w:cs="Times New Roman"/>
          <w:sz w:val="24"/>
          <w:lang w:val="en-US" w:eastAsia="zh-CN"/>
          <w14:ligatures w14:val="standardContextual"/>
        </w:rPr>
      </w:pPr>
    </w:p>
    <w:p w14:paraId="24F2BA2F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一、引言</w:t>
      </w:r>
    </w:p>
    <w:p w14:paraId="35C7765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在基层医疗实践中，心电图诊断是评估心脏健康的重要手段之一。室性早搏（Premature Ventricular Contraction, PVC）和室内差异性传导（Intraventricular Conduction Delay, IVCD）是心电图中常见的两种异常表现，它们在形态上具有相似性，但发生机制、临床意义和处理策略却截然不同。正确区分这两种心律失常对于基层医师来说至关重要，不仅能帮助明确病因，还能为临床治疗提供重要依据。本文将通过详细的理论讲解、心电图分析技巧和临床案例分析，帮助基层医师建立系统化的鉴别思维，提高诊断水平。</w:t>
      </w:r>
    </w:p>
    <w:p w14:paraId="76F0811B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二、基础理论</w:t>
      </w:r>
    </w:p>
    <w:p w14:paraId="19DF58C0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（一）心室激动传导的解剖学基础</w:t>
      </w:r>
    </w:p>
    <w:p w14:paraId="34275CB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正常的心脏传导系统包括窦房结、房室结、希氏束、左右束支和浦肯野纤维。窦房结发出的激动通过房室结传导至心室，经希氏束、左右束支和浦肯野纤维快速传导，最终使心室肌同步收缩。正常传导路径为：窦房结→房室结→希氏束→左右束支→浦肯野纤维。右束支较细长，易受损，而左前分支最常发生阻滞。</w:t>
      </w:r>
    </w:p>
    <w:p w14:paraId="610EB778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（二）室性早搏（PVC）的机制与特征</w:t>
      </w:r>
    </w:p>
    <w:p w14:paraId="2D9A16B6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定义</w:t>
      </w:r>
    </w:p>
    <w:p w14:paraId="10D56CA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室性早搏是指心室肌细胞在窦性心律控制下提前发生除极，导致心室提前收缩。它是心律失常的一种常见类型，源于心室的异位起搏点提前发出激动，使心室肌提前收缩，从而干扰正常的窦性心律。</w:t>
      </w:r>
    </w:p>
    <w:p w14:paraId="5CF56D3F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发生机制</w:t>
      </w:r>
    </w:p>
    <w:p w14:paraId="1B192BD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折返机制：心室内存在折返环路，激动在环路中反复循环，提前激动心室肌。例如，心肌梗死后局部心肌组织发生病理改变，形成折返环路。</w:t>
      </w:r>
    </w:p>
    <w:p w14:paraId="36E1AEE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触发活动：某些心肌细胞膜上的离子通道异常，如钙离子内流增加，使细胞膜自动除极，达到阈电位时引发心室肌提前收缩。这常见于洋地黄中毒等情况。</w:t>
      </w:r>
    </w:p>
    <w:p w14:paraId="7568E4B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异常自律性：心室内的异位起搏点（如心室肌细胞、浦肯野纤维等）自律性增高，可自发地发出激动，提前激动心室肌。例如，心肌缺血、缺氧时，心肌细胞膜上的离子通道功能改变，导致异位起搏点自律性增高。</w:t>
      </w:r>
    </w:p>
    <w:p w14:paraId="37A0518F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心电图特征</w:t>
      </w:r>
    </w:p>
    <w:p w14:paraId="494111F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QRS波群：QRS波群宽大畸形，时限通常≥0.12秒，其前无相关P波。这是因为心室的异位起搏点直接激动心室肌，不经过正常的传导系统，导致心室除极顺序紊乱。</w:t>
      </w:r>
    </w:p>
    <w:p w14:paraId="499E33B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T波：T波方向多与QRS主波方向相反，这是由于心室复极顺序与正常除极顺序相反所致。</w:t>
      </w:r>
    </w:p>
    <w:p w14:paraId="0961960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：多为完全性代偿间歇，即早搏前后两个窦性搏动的间期等于正常窦性周期的两倍。这是因为早搏的异位起搏点提前除极心室，使心室肌提前收缩，随后窦性激动按自身节律下传，但由于心室肌处于除极后的不应期，无法正常除极，需等待下一个窦性周期才能再次除极心室。</w:t>
      </w:r>
    </w:p>
    <w:p w14:paraId="40C0B3B4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 特殊类型</w:t>
      </w:r>
    </w:p>
    <w:p w14:paraId="64581A6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R-on-T现象：PVC落在前一心搏的T波顶峰，易诱发心室颤动。</w:t>
      </w:r>
    </w:p>
    <w:p w14:paraId="0D45FBA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多形性PVC：同一导联QRS形态&gt;2种，提示器质性心脏病。</w:t>
      </w:r>
    </w:p>
    <w:p w14:paraId="68B3BAF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二联律/三联律：规律性交替出现，需评估心功能。</w:t>
      </w:r>
    </w:p>
    <w:p w14:paraId="044D4B88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（三）室内差异性传导（IVCD）的发生原理</w:t>
      </w:r>
    </w:p>
    <w:p w14:paraId="04733383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定义</w:t>
      </w:r>
    </w:p>
    <w:p w14:paraId="6159854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室内差异性传导是指室上性激动（如窦性心律、房性早搏、交界性早搏等）下传至心室时，由于某种原因（如束支传导阻滞）未能通过正常的希-浦系统传导，而是通过心室肌细胞间的缓慢传导途径下传，导致心室除极顺序发生改变，QRS波群增宽，形态异常。</w:t>
      </w:r>
    </w:p>
    <w:p w14:paraId="56902815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发生机制</w:t>
      </w:r>
    </w:p>
    <w:p w14:paraId="51D04D5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生理性差异性传导：当室上性激动的传导路径因束支不应期而改变时，激动通过心室肌细胞间的缓慢传导途径下传，导致QRS波群增宽。例如，长短周期规律（前周期长→不应期延长→后续早搏易发生差传）。</w:t>
      </w:r>
    </w:p>
    <w:p w14:paraId="59B23E8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病理性差异性传导：主要由束支传导阻滞引起。当存在束支传导阻滞时，室上性激动无法通过正常的束支传导，只能通过心室肌细胞间的缓慢传导途径下传。</w:t>
      </w:r>
    </w:p>
    <w:p w14:paraId="66951DB9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心电图特征</w:t>
      </w:r>
    </w:p>
    <w:p w14:paraId="3757FC6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QRS波群：QRS波群增宽，形态可呈右束支阻滞型或左束支阻滞型。其前有相关的P波，P-R间期正常或延长，表明激动起源于心房，通过房室结下传至心室。</w:t>
      </w:r>
    </w:p>
    <w:p w14:paraId="2FA00D2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T波：T波方向一般与QRS主波方向一致，因为心室除极顺序虽然改变，但复极顺序与除极顺序基本一致。</w:t>
      </w:r>
    </w:p>
    <w:p w14:paraId="6E1CB8B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代偿间歇：多为不完全性代偿间歇，即早搏前后两个窦性搏动的间期小于正常窦性周期的两倍。这是因为差传的激动仍源于窦性心律，窦性激动仍能按自身节律下传并激动心室，不会形成完全性代偿间歇。</w:t>
      </w:r>
    </w:p>
    <w:p w14:paraId="02145CEE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三、心电图鉴别诊断</w:t>
      </w:r>
    </w:p>
    <w:p w14:paraId="57D830C0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（一）QRS波形态学分析技巧</w:t>
      </w:r>
    </w:p>
    <w:p w14:paraId="50F35765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PVC的特征性表现</w:t>
      </w:r>
    </w:p>
    <w:p w14:paraId="793F1E6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起始向量异常：V1导联呈qR型（正常为rS型）。</w:t>
      </w:r>
    </w:p>
    <w:p w14:paraId="414E1D5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胸前导联同向性：V1-V6均正向或负向。</w:t>
      </w:r>
    </w:p>
    <w:p w14:paraId="6E73DE1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切迹现象：QRS波中段可见明显切迹。</w:t>
      </w:r>
    </w:p>
    <w:p w14:paraId="088E72A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无人区电轴：电轴位于-90°～±180°。</w:t>
      </w:r>
    </w:p>
    <w:p w14:paraId="39E47BEA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IVCD的鉴别要点</w:t>
      </w:r>
    </w:p>
    <w:p w14:paraId="0283561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右束支阻滞形态：V1导联呈rsR'型。</w:t>
      </w:r>
    </w:p>
    <w:p w14:paraId="5AA3F00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起始向量正常：与基础心律的初始40ms向量一致。</w:t>
      </w:r>
    </w:p>
    <w:p w14:paraId="328680A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QRS时限通常&lt;140ms。</w:t>
      </w:r>
    </w:p>
    <w:p w14:paraId="09FC73FA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（二）节律与时间参数的判读要点</w:t>
      </w:r>
    </w:p>
    <w:p w14:paraId="16CCD90C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关键参数测量表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A0C7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6C0F916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参数</w:t>
            </w:r>
          </w:p>
        </w:tc>
        <w:tc>
          <w:tcPr>
            <w:tcW w:w="2841" w:type="dxa"/>
          </w:tcPr>
          <w:p w14:paraId="762F5F72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PVC</w:t>
            </w:r>
          </w:p>
        </w:tc>
        <w:tc>
          <w:tcPr>
            <w:tcW w:w="2841" w:type="dxa"/>
          </w:tcPr>
          <w:p w14:paraId="1F9F2D0F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IVCD</w:t>
            </w:r>
          </w:p>
        </w:tc>
      </w:tr>
      <w:tr w14:paraId="58EE5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718F9A6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代偿间歇</w:t>
            </w:r>
          </w:p>
        </w:tc>
        <w:tc>
          <w:tcPr>
            <w:tcW w:w="2841" w:type="dxa"/>
          </w:tcPr>
          <w:p w14:paraId="461F2FFB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完全性</w:t>
            </w:r>
          </w:p>
        </w:tc>
        <w:tc>
          <w:tcPr>
            <w:tcW w:w="2841" w:type="dxa"/>
          </w:tcPr>
          <w:p w14:paraId="741DD97F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不完全性</w:t>
            </w:r>
          </w:p>
        </w:tc>
      </w:tr>
      <w:tr w14:paraId="0027E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AA2E7D3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联律间期</w:t>
            </w:r>
          </w:p>
        </w:tc>
        <w:tc>
          <w:tcPr>
            <w:tcW w:w="2841" w:type="dxa"/>
          </w:tcPr>
          <w:p w14:paraId="67C6E652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多固定</w:t>
            </w:r>
          </w:p>
        </w:tc>
        <w:tc>
          <w:tcPr>
            <w:tcW w:w="2841" w:type="dxa"/>
          </w:tcPr>
          <w:p w14:paraId="5EFB4C8A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常变化</w:t>
            </w:r>
          </w:p>
        </w:tc>
      </w:tr>
      <w:tr w14:paraId="3B3B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AC333C9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QRS宽度</w:t>
            </w:r>
          </w:p>
        </w:tc>
        <w:tc>
          <w:tcPr>
            <w:tcW w:w="2841" w:type="dxa"/>
          </w:tcPr>
          <w:p w14:paraId="30406933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多&gt;140ms</w:t>
            </w:r>
          </w:p>
        </w:tc>
        <w:tc>
          <w:tcPr>
            <w:tcW w:w="2841" w:type="dxa"/>
          </w:tcPr>
          <w:p w14:paraId="1CE0072F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多&lt;140ms</w:t>
            </w:r>
          </w:p>
        </w:tc>
      </w:tr>
      <w:tr w14:paraId="5996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50468C9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融合波</w:t>
            </w:r>
          </w:p>
        </w:tc>
        <w:tc>
          <w:tcPr>
            <w:tcW w:w="2841" w:type="dxa"/>
          </w:tcPr>
          <w:p w14:paraId="2093C1D6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可见</w:t>
            </w:r>
          </w:p>
        </w:tc>
        <w:tc>
          <w:tcPr>
            <w:tcW w:w="2841" w:type="dxa"/>
          </w:tcPr>
          <w:p w14:paraId="64A3EDBA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无</w:t>
            </w:r>
          </w:p>
        </w:tc>
      </w:tr>
    </w:tbl>
    <w:p w14:paraId="50F1BA7D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（三）经典鉴别流程图</w:t>
      </w:r>
    </w:p>
    <w:p w14:paraId="247A830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 观察QRS波群：首先判断QRS波群是否宽大畸形。</w:t>
      </w:r>
    </w:p>
    <w:p w14:paraId="0EEEC18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 寻找P波：PVC前无相关P波，而IVCD前有相关P波，P-R间期正常或延长。</w:t>
      </w:r>
    </w:p>
    <w:p w14:paraId="18FA1C4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 分析QRS形态：PVC的QRS波群起始向量异常，形态多变；IVCD的QRS波群起始向量正常，形态类似束支阻滞。</w:t>
      </w:r>
    </w:p>
    <w:p w14:paraId="01A2840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 评估代偿间歇：PVC多为完全性代偿间歇，IVCD为不完全性代偿间歇。</w:t>
      </w:r>
    </w:p>
    <w:p w14:paraId="2EF7FF4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 结合临床背景：考虑患者是否存在基础心脏病、电解质紊乱等。</w:t>
      </w:r>
    </w:p>
    <w:p w14:paraId="1185C447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四、临床意义与处理策略</w:t>
      </w:r>
    </w:p>
    <w:p w14:paraId="04F0CB74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（一）不同场景下的风险评估</w:t>
      </w:r>
    </w:p>
    <w:p w14:paraId="34DAC03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需紧急处理的情况</w:t>
      </w:r>
    </w:p>
    <w:p w14:paraId="046A300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急性冠脉综合征伴频发PVC。</w:t>
      </w:r>
    </w:p>
    <w:p w14:paraId="23813A8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电解质紊乱（血钾&lt;3.0mmol/L）。</w:t>
      </w:r>
    </w:p>
    <w:p w14:paraId="2C4A156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QT间期延长基础上出现R-on-T。</w:t>
      </w:r>
    </w:p>
    <w:p w14:paraId="59B0288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良性PVC的特征</w:t>
      </w:r>
    </w:p>
    <w:p w14:paraId="355A853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单形性。</w:t>
      </w:r>
    </w:p>
    <w:p w14:paraId="1376AC4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日负荷&lt;10%。</w:t>
      </w:r>
    </w:p>
    <w:p w14:paraId="361C888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运动后减少。</w:t>
      </w:r>
    </w:p>
    <w:p w14:paraId="655F14C6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（二）基层医疗中的干预指征</w:t>
      </w:r>
    </w:p>
    <w:p w14:paraId="3B11E8BF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药物治疗原则</w:t>
      </w:r>
    </w:p>
    <w:p w14:paraId="64A9E41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无症状：通常无需治疗，建议改善生活方式，如避免劳累、戒烟戒酒、保持情绪稳定等。</w:t>
      </w:r>
    </w:p>
    <w:p w14:paraId="6A77817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有症状：首选β受体阻滞剂。</w:t>
      </w:r>
    </w:p>
    <w:p w14:paraId="324C1D6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禁忌：Ⅰ类抗心律失常药物（增加死亡率）。</w:t>
      </w:r>
    </w:p>
    <w:p w14:paraId="20731342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转诊指征</w:t>
      </w:r>
    </w:p>
    <w:p w14:paraId="7856A65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日PVC负荷&gt;15%。</w:t>
      </w:r>
    </w:p>
    <w:p w14:paraId="666E674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出现心悸相关血流动力学障碍。</w:t>
      </w:r>
    </w:p>
    <w:p w14:paraId="0929EAB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合并结构性心脏病。</w:t>
      </w:r>
    </w:p>
    <w:p w14:paraId="3EC3F51A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五、典型案例分析</w:t>
      </w:r>
    </w:p>
    <w:p w14:paraId="557246F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临床实践中，室性早搏（PVC）和室内差异性传导（IVCD）的鉴别诊断至关重要。以下是几个典型案例，通过这些案例，我们将展示如何通过心电图特征和临床背景来区分这两种心律失常，并讨论相应的处理策略。</w:t>
      </w:r>
    </w:p>
    <w:p w14:paraId="35A0C43D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1：急性胸痛患者的误诊教训</w:t>
      </w:r>
    </w:p>
    <w:p w14:paraId="542504F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144D3A5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患者，男性，58岁，突发胸痛伴心悸30分钟，既往有高血压病史，未规律服药。</w:t>
      </w:r>
    </w:p>
    <w:p w14:paraId="3C76419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5E821C0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心电图显示宽QRS波群（&gt;0.12秒），形态类似右束支阻滞。</w:t>
      </w:r>
    </w:p>
    <w:p w14:paraId="77D1D74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部分QRS波群前可见隐藏的P波，P-R间期固定。</w:t>
      </w:r>
    </w:p>
    <w:p w14:paraId="13E96DB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V1导联呈RS型，QRS波群起始向量与基础心律一致。</w:t>
      </w:r>
    </w:p>
    <w:p w14:paraId="2207365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5F651B6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QRS波群形态：虽然QRS波群宽大，但起始向量与基础心律一致，提示为IVCD。</w:t>
      </w:r>
    </w:p>
    <w:p w14:paraId="3CD6F4B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P波与QRS波的关系：部分QRS波群前可见隐藏的P波，P-R间期固定，表明激动起源于心房，排除PVC。</w:t>
      </w:r>
    </w:p>
    <w:p w14:paraId="4EEA7F4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临床背景：患者急性胸痛，需警惕急性冠脉综合征（ACS）。</w:t>
      </w:r>
    </w:p>
    <w:p w14:paraId="15968A8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3341810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诊断：室上性早搏伴室内差异性传导，需排除急性冠脉综合征。</w:t>
      </w:r>
    </w:p>
    <w:p w14:paraId="49ADAA9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处理：按STEMI流程处理，紧急行冠状动脉造影，结果显示左前降支近段狭窄90%，予PCI治疗。术后患者症状缓解，心电图QRS波群恢复正常。</w:t>
      </w:r>
    </w:p>
    <w:p w14:paraId="599941D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40AC67B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急性胸痛患者出现宽QRS波群时，不能仅凭QRS波群宽大就诊断为室性早搏。</w:t>
      </w:r>
    </w:p>
    <w:p w14:paraId="2A4A573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需仔细寻找P波，评估QRS波群的起始向量，结合临床背景进行综合判断。</w:t>
      </w:r>
    </w:p>
    <w:p w14:paraId="454DAFD9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2：运动诱发的心律失常</w:t>
      </w:r>
    </w:p>
    <w:p w14:paraId="1C42F15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6B7D724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患者，女性，35岁，运动时出现心悸，休息后可缓解，无胸痛、晕厥史，既往体健。</w:t>
      </w:r>
    </w:p>
    <w:p w14:paraId="16CF558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36AF8B1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静息心电图正常。</w:t>
      </w:r>
    </w:p>
    <w:p w14:paraId="753A481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运动试验中出现提前的QRS波群，宽大畸形，时限&gt;0.12秒，其前无相关P波。</w:t>
      </w:r>
    </w:p>
    <w:p w14:paraId="551973E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代偿间歇完全，偶联间期固定。</w:t>
      </w:r>
    </w:p>
    <w:p w14:paraId="036B454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17DCC3C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QRS波群特征：QRS波群宽大畸形，其前无相关P波，符合PVC。</w:t>
      </w:r>
    </w:p>
    <w:p w14:paraId="5F04856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代偿间歇：完全性代偿间歇，支持PVC诊断。</w:t>
      </w:r>
    </w:p>
    <w:p w14:paraId="3C33200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临床背景：运动诱发的心悸，需警惕生理性PVC。</w:t>
      </w:r>
    </w:p>
    <w:p w14:paraId="008C698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2AEF7AE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诊断：运动诱发的室性早搏（生理性）。</w:t>
      </w:r>
    </w:p>
    <w:p w14:paraId="280799D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处理：建议患者避免剧烈运动，定期随访。若症状频繁或加重，需进一步评估心脏功能，必要时行动态心电图检查。</w:t>
      </w:r>
    </w:p>
    <w:p w14:paraId="5EED666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215C5BB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PVC在运动时可能更易诱发，需结合临床症状和心电图特征进行判断。</w:t>
      </w:r>
    </w:p>
    <w:p w14:paraId="7941BCF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生理性PVC通常无需治疗，但需排除潜在的心脏疾病。</w:t>
      </w:r>
    </w:p>
    <w:p w14:paraId="70EA3A82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3：孕妇心悸的精准判断</w:t>
      </w:r>
    </w:p>
    <w:p w14:paraId="612F975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1775DEC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患者，女性，28岁，孕32周，突发心悸，无胸痛、晕厥，既往体健。</w:t>
      </w:r>
    </w:p>
    <w:p w14:paraId="68E3C19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1CCB791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提早出现的QRS波群，宽大畸形，时限&gt;0.12秒。</w:t>
      </w:r>
    </w:p>
    <w:p w14:paraId="2CB8EEF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部分QRS波群前可见倒置P波，P-R间期缩短。</w:t>
      </w:r>
    </w:p>
    <w:p w14:paraId="569757A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代偿间歇不完全，QRS波群形态类似左束支阻滞。</w:t>
      </w:r>
    </w:p>
    <w:p w14:paraId="188A4A1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4164090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QRS波群形态：QRS波群宽大，但起始向量与基础心律一致，提示为IVCD。</w:t>
      </w:r>
    </w:p>
    <w:p w14:paraId="5854A71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P波与QRS波的关系：部分QRS波群前可见倒置P波，P-R间期缩短，表明激动起源于心房，排除PVC。</w:t>
      </w:r>
    </w:p>
    <w:p w14:paraId="4D874FA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临床背景：孕妇心悸，需考虑妊娠期生理变化对心脏的影响。</w:t>
      </w:r>
    </w:p>
    <w:p w14:paraId="0626FE1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0EFF58F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诊断：房性早搏伴室内差异性传导。</w:t>
      </w:r>
    </w:p>
    <w:p w14:paraId="2C546F3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处理：建议患者避免劳累，保持情绪稳定。若症状频繁，可考虑使用β受体阻滞剂（避免阿替洛尔），必要时转诊至心内科进一步评估。</w:t>
      </w:r>
    </w:p>
    <w:p w14:paraId="4490764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4F7DD7D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妊娠期妇女心悸需警惕房性早搏伴IVCD。</w:t>
      </w:r>
    </w:p>
    <w:p w14:paraId="0C181B5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选择药物时需考虑对胎儿的影响。</w:t>
      </w:r>
    </w:p>
    <w:p w14:paraId="0495AC87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4：电解质紊乱引发的心律失常</w:t>
      </w:r>
    </w:p>
    <w:p w14:paraId="41BFBC6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0296D52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患者，男性，45岁，因呕吐、腹泻3天入院，伴心悸、乏力。血钾2.8mmol/L。</w:t>
      </w:r>
    </w:p>
    <w:p w14:paraId="56973AD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7265E83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提早出现的QRS波群，宽大畸形，时限&gt;0.12秒，其前无相关P波。</w:t>
      </w:r>
    </w:p>
    <w:p w14:paraId="15F0C9F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代偿间歇完全，偶联间期固定。</w:t>
      </w:r>
    </w:p>
    <w:p w14:paraId="5807883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部分QRS波群形态类似右束支阻滞。</w:t>
      </w:r>
    </w:p>
    <w:p w14:paraId="61B1B51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531E1E3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QRS波群特征：QRS波群宽大畸形，其前无相关P波，符合PVC。</w:t>
      </w:r>
    </w:p>
    <w:p w14:paraId="5AB7D98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代偿间歇：完全性代偿间歇，支持PVC诊断。</w:t>
      </w:r>
    </w:p>
    <w:p w14:paraId="39EC18B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临床背景：低钾血症是室性早搏的常见诱因，需纠正电解质紊乱。</w:t>
      </w:r>
    </w:p>
    <w:p w14:paraId="1AFFD2B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6715CB9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诊断：电解质紊乱（低钾血症）诱发的室性早搏。</w:t>
      </w:r>
    </w:p>
    <w:p w14:paraId="3D6D09B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处理：静脉补钾纠正低钾血症。心电图随访显示PVC逐渐减少，症状缓解。</w:t>
      </w:r>
    </w:p>
    <w:p w14:paraId="53944FE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69B7B9B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电解质紊乱可诱发室性早搏，需及时纠正。</w:t>
      </w:r>
    </w:p>
    <w:p w14:paraId="44C8582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低钾血症是室性早搏的重要诱因，需警惕。</w:t>
      </w:r>
    </w:p>
    <w:p w14:paraId="392F1B8C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5：心肌梗死后频发心律失常</w:t>
      </w:r>
    </w:p>
    <w:p w14:paraId="179E90C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695638A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患者，男性，65岁，急性心肌梗死PCI术后第3天，频发心悸，无晕厥。</w:t>
      </w:r>
    </w:p>
    <w:p w14:paraId="5ECEFE4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0FC1517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频发宽QRS波群，形态多变，部分类似左束支阻滞。</w:t>
      </w:r>
    </w:p>
    <w:p w14:paraId="5EEB411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部分QRS波群前可见P波，P-R间期延长。</w:t>
      </w:r>
    </w:p>
    <w:p w14:paraId="338204C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代偿间歇部分完全，部分不完全。</w:t>
      </w:r>
    </w:p>
    <w:p w14:paraId="1F81ED0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7788362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QRS波群形态：QRS波群宽大，部分起始向量与基础心律一致，提示存在IVCD。</w:t>
      </w:r>
    </w:p>
    <w:p w14:paraId="1409368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P波与QRS波的关系：部分QRS波群前可见P波，P-R间期延长，表明存在室上性早搏伴IVCD。</w:t>
      </w:r>
    </w:p>
    <w:p w14:paraId="67887A8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临床背景：心肌梗死后患者，需警惕折返性室性早搏。</w:t>
      </w:r>
    </w:p>
    <w:p w14:paraId="6D6A4DC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1C7EC6A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诊断：室性早搏与室上性早搏伴室内差异性传导并存。</w:t>
      </w:r>
    </w:p>
    <w:p w14:paraId="0F83BB9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处理：使用β受体阻滞剂控制心律失常，必要时行射频消融术。同时，密切监测心脏功能，预防心室颤动。</w:t>
      </w:r>
    </w:p>
    <w:p w14:paraId="4E424C1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48FA212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心肌梗死后患者可能出现多种心律失常，需综合判断。</w:t>
      </w:r>
    </w:p>
    <w:p w14:paraId="70B004A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对于频发心律失常，需警惕潜在的恶性心律失常风险。</w:t>
      </w:r>
    </w:p>
    <w:p w14:paraId="5B4B07D7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6：药物诱发的心律失常</w:t>
      </w:r>
    </w:p>
    <w:p w14:paraId="65F987A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1CD8BFB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患者，女性，70岁，因慢性心力衰竭长期使用地高辛，近期出现频繁心悸、恶心。</w:t>
      </w:r>
    </w:p>
    <w:p w14:paraId="0F77CB2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64C0C57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提早出现的QRS波群，宽大畸形，时限&gt;0.12秒，其前无相关P波。</w:t>
      </w:r>
    </w:p>
    <w:p w14:paraId="7B0C19A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代偿间歇完全，偶联间期固定。</w:t>
      </w:r>
    </w:p>
    <w:p w14:paraId="2F94973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部分QRS波群形态类似右束支阻滞，部分QRS波群形态多变。</w:t>
      </w:r>
    </w:p>
    <w:p w14:paraId="20DCB16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43F5BE7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QRS波群特征：QRS波群宽大畸形，其前无相关P波，符合PVC。</w:t>
      </w:r>
    </w:p>
    <w:p w14:paraId="17A5122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代偿间歇：完全性代偿间歇，支持PVC诊断。</w:t>
      </w:r>
    </w:p>
    <w:p w14:paraId="63C81AE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临床背景：长期使用地高辛，需警惕洋地黄中毒。</w:t>
      </w:r>
    </w:p>
    <w:p w14:paraId="7CD9F10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33BD89A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诊断：洋地黄中毒诱发的室性早搏。</w:t>
      </w:r>
    </w:p>
    <w:p w14:paraId="71D1EB3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处理：停用地高辛，纠正电解质紊乱（补钾），必要时使用抗心律失常药物。心电图随访显示PVC逐渐减少，症状缓解。</w:t>
      </w:r>
    </w:p>
    <w:p w14:paraId="037B1B0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2106405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洋地黄中毒是室性早搏的常见诱因之一，尤其是在老年患者或肾功能不全患者中。</w:t>
      </w:r>
    </w:p>
    <w:p w14:paraId="736AF7F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使用洋地黄类药物时，需密切监测血钾水平和心电图变化。</w:t>
      </w:r>
    </w:p>
    <w:p w14:paraId="4B7F0DD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对于药物诱发的室性早搏，停药和纠正诱因是首要措施。</w:t>
      </w:r>
    </w:p>
    <w:p w14:paraId="469387C7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 7：心悸患者的“假性室性早搏”</w:t>
      </w:r>
    </w:p>
    <w:p w14:paraId="4ABD4E6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病史</w:t>
      </w:r>
    </w:p>
    <w:p w14:paraId="0E9BFFA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患者，女性，30岁，反复心悸2年，无胸痛、晕厥，既往体健，无心脏病家族史。近期因工作压力大，心悸症状加重。</w:t>
      </w:r>
    </w:p>
    <w:p w14:paraId="29B2CBD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心电图表现</w:t>
      </w:r>
    </w:p>
    <w:p w14:paraId="668E110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提早出现的QRS波群，宽大畸形，时限&gt;0.12秒。</w:t>
      </w:r>
    </w:p>
    <w:p w14:paraId="2801CAA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部分QRS波群前可见P波，P-R间期延长。</w:t>
      </w:r>
    </w:p>
    <w:p w14:paraId="4C49D9F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代偿间歇不完全，QRS波群形态类似左束支阻滞。</w:t>
      </w:r>
    </w:p>
    <w:p w14:paraId="055EDCE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鉴别要点</w:t>
      </w:r>
    </w:p>
    <w:p w14:paraId="25DB750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QRS波群形态：QRS波群宽大，但起始向量与基础心律一致，提示为IVCD。</w:t>
      </w:r>
    </w:p>
    <w:p w14:paraId="66C1B3A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P波与QRS波的关系：部分QRS波群前可见P波，P-R间期延长，表明激动起源于心房，排除PVC。</w:t>
      </w:r>
    </w:p>
    <w:p w14:paraId="2CFC979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临床背景：患者无器质性心脏病，需警惕功能性心律失常或室上性早搏伴IVCD。</w:t>
      </w:r>
    </w:p>
    <w:p w14:paraId="44CA647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诊断与处理</w:t>
      </w:r>
    </w:p>
    <w:p w14:paraId="02C4B82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诊断：室上性早搏伴室内差异性传导。</w:t>
      </w:r>
    </w:p>
    <w:p w14:paraId="45911EB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处理：建议患者避免劳累和精神压力，定期随访。若症状频繁，可考虑使用β受体阻滞剂，必要时行动态心电图检查以评估心律失常的频率和类型。</w:t>
      </w:r>
    </w:p>
    <w:p w14:paraId="5BDA11D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教训</w:t>
      </w:r>
    </w:p>
    <w:p w14:paraId="38B4ABA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室性早搏和室内差异性传导在心电图上可能非常相似，但鉴别诊断至关重要。</w:t>
      </w:r>
    </w:p>
    <w:p w14:paraId="455C101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对于无器质性心脏病的患者，室上性早搏伴IVCD更为常见。</w:t>
      </w:r>
    </w:p>
    <w:p w14:paraId="1926865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心理因素和压力可能诱发功能性心律失常，需综合评估患者的整体状况。</w:t>
      </w:r>
    </w:p>
    <w:p w14:paraId="28EDED4E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总结与自测</w:t>
      </w:r>
    </w:p>
    <w:p w14:paraId="0C07F797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通过以上案例，我们可以总结室性早搏和室内差异性传导的鉴别要点：</w:t>
      </w:r>
    </w:p>
    <w:p w14:paraId="60D4CDE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 QRS波群形态：PVC的QRS波群起始向量异常，形态多变；IVCD的QRS波群起始向量与基础心律一致。</w:t>
      </w:r>
    </w:p>
    <w:p w14:paraId="3ED37DC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 P波与QRS波的关系：PVC前无相关P波，IVCD前有相关P波，P-R间期正常或延长。</w:t>
      </w:r>
    </w:p>
    <w:p w14:paraId="70879FB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 代偿间歇：PVC多为完全性代偿间歇，IVCD为不完全性代偿间歇。</w:t>
      </w:r>
    </w:p>
    <w:p w14:paraId="6E75499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 临床背景：结合患者的病史、症状和潜在病因进行综合判断。</w:t>
      </w:r>
    </w:p>
    <w:p w14:paraId="111BD7BD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9DBB51F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9C619CF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B6DD6B5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2ED47107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附单项选择题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</w:p>
    <w:p w14:paraId="7B63C11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患者，男性，55岁，心悸伴乏力。心电图显示提前出现的QRS波群，宽大畸形，时限为0.14秒，其前无明显P波，代偿间歇完全。最可能的诊断是：</w:t>
      </w:r>
    </w:p>
    <w:p w14:paraId="09E208E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7D4BD3C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26CC53A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3753815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68D657F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患者，女性，32岁，心悸，无胸痛。心电图显示提前出现的QRS波群，宽大畸形，时限为0.16秒，其前可见倒置P波，P-R间期缩短，代偿间歇不完全。最可能的诊断是：</w:t>
      </w:r>
    </w:p>
    <w:p w14:paraId="1089397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50CCD0A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7E00510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3A335A1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46F30A6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患者，男性，70岁，心悸伴头晕。心电图显示提前出现的QRS波群，宽大畸形，时限为0.13秒，其前可见正常P波，P-R间期延长，代偿间歇不完全。最可能的诊断是：</w:t>
      </w:r>
    </w:p>
    <w:p w14:paraId="79F48A5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142BFCF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1102948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54CA8EB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3A8A8D0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患者，女性，45岁，心悸，无胸痛。心电图显示提前出现的QRS波群，宽大畸形，时限为0.15秒，其前无P波，代偿间歇完全，偶联间期固定。最可能的诊断是：</w:t>
      </w:r>
    </w:p>
    <w:p w14:paraId="078D63B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0ED4E01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6F734E7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765C392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2888AD8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患者，男性，68岁，心悸伴胸闷。心电图显示提前出现的QRS波群，宽大畸形，时限为0.16秒，其前可见正常P波，P-R间期正常，代偿间歇不完全。最可能的诊断是：</w:t>
      </w:r>
    </w:p>
    <w:p w14:paraId="775DD58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171848E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24465FF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571CAE5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5BE6542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患者，女性，30岁，心悸，无胸痛。心电图显示提前出现的QRS波群，宽大畸形，时限为0.14秒，其前可见正常P波，P-R间期延长，代偿间歇不完全。最可能的诊断是：</w:t>
      </w:r>
    </w:p>
    <w:p w14:paraId="04BF66E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0283383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2436B33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08F2681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330A6BF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患者，男性，50岁，心悸伴乏力。心电图显示提前出现的QRS波群，宽大畸形，时限为0.13秒，其前无P波，代偿间歇完全，偶联间期固定。最可能的诊断是：</w:t>
      </w:r>
    </w:p>
    <w:p w14:paraId="0F63F2D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6B5A469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141A4AA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47F392B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1A002CB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患者，女性，40岁，心悸，无胸痛。心电图显示提前出现的QRS波群，宽大畸形，时限为0.15秒，其前可见正常P波，P-R间期正常，代偿间歇不完全。最可能的诊断是：</w:t>
      </w:r>
    </w:p>
    <w:p w14:paraId="1A3B505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2F73492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58807D2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74FA7A7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43938F1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患者，男性，60岁，心悸伴头晕。心电图显示提前出现的QRS波群，宽大畸形，时限为0.14秒，其前可见倒置P波，P-R间期缩短，代偿间歇不完全。最可能的诊断是：</w:t>
      </w:r>
    </w:p>
    <w:p w14:paraId="21432658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1593C51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54CDD2A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747EB60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045FABE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患者，女性，35岁，心悸，无胸痛。心电图显示提前出现的QRS波群，宽大畸形，时限为0.16秒，其前无P波，代偿间歇完全，偶联间期固定。最可能的诊断是：</w:t>
      </w:r>
    </w:p>
    <w:p w14:paraId="5269C88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A. 室性早搏</w:t>
      </w:r>
    </w:p>
    <w:p w14:paraId="6BBC600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B. 室内差异性传导</w:t>
      </w:r>
    </w:p>
    <w:p w14:paraId="265A95F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C. 房性早搏伴差传</w:t>
      </w:r>
    </w:p>
    <w:p w14:paraId="37F172D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•  D. 交界性早搏伴差传</w:t>
      </w:r>
    </w:p>
    <w:p w14:paraId="035C9EE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49FB4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158C55"/>
    <w:multiLevelType w:val="singleLevel"/>
    <w:tmpl w:val="78158C55"/>
    <w:lvl w:ilvl="0" w:tentative="0">
      <w:start w:val="8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CE2"/>
    <w:rsid w:val="00624D86"/>
    <w:rsid w:val="00996CE2"/>
    <w:rsid w:val="00D823D3"/>
    <w:rsid w:val="13310C68"/>
    <w:rsid w:val="195934DC"/>
    <w:rsid w:val="20231CFE"/>
    <w:rsid w:val="61FE5331"/>
    <w:rsid w:val="682376BC"/>
    <w:rsid w:val="6BA4621F"/>
    <w:rsid w:val="7925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1764</Words>
  <Characters>1914</Characters>
  <Lines>56</Lines>
  <Paragraphs>15</Paragraphs>
  <TotalTime>135</TotalTime>
  <ScaleCrop>false</ScaleCrop>
  <LinksUpToDate>false</LinksUpToDate>
  <CharactersWithSpaces>1980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2025-02-28T15:11:00Z</dcterms:created>
  <dc:creator>Administrator</dc:creator>
  <cp:lastModifiedBy>轻舞飞扬</cp:lastModifiedBy>
  <dcterms:modified xsi:type="dcterms:W3CDTF">2026-01-27T02:46:15Z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eyJoZGlkIjoiODBmNTMzZjkzYzI0YjY0ZTVkNDZkMTM4NTY2ZGEwNjciLCJ1c2VySWQiOiI1OTU4NDk1MTUifQ==</vt:lpwstr>
  </property>
  <property fmtid="{D5CDD505-2E9C-101B-9397-08002B2CF9AE}" pid="4" name="ICV">
    <vt:lpwstr>80F604F2B30F4C21838E11820A3B6B30_12</vt:lpwstr>
  </property>
</Properties>
</file>